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BB138" w14:textId="02520682" w:rsidR="00CB399F" w:rsidRPr="000E00F6" w:rsidRDefault="000E00F6" w:rsidP="000E00F6">
      <w:pPr>
        <w:rPr>
          <w:b/>
          <w:sz w:val="24"/>
          <w:szCs w:val="24"/>
        </w:rPr>
      </w:pPr>
      <w:r>
        <w:rPr>
          <w:b/>
          <w:sz w:val="24"/>
          <w:szCs w:val="24"/>
        </w:rPr>
        <w:t xml:space="preserve">   </w:t>
      </w:r>
      <w:bookmarkStart w:id="0" w:name="_GoBack"/>
      <w:bookmarkEnd w:id="0"/>
      <w:r w:rsidR="000F50C7" w:rsidRPr="000E00F6">
        <w:rPr>
          <w:b/>
          <w:sz w:val="24"/>
          <w:szCs w:val="24"/>
        </w:rPr>
        <w:t>Tourism</w:t>
      </w:r>
    </w:p>
    <w:p w14:paraId="051A705D" w14:textId="77777777" w:rsidR="000F50C7" w:rsidRPr="000E00F6" w:rsidRDefault="000F50C7">
      <w:pPr>
        <w:rPr>
          <w:sz w:val="20"/>
          <w:szCs w:val="20"/>
        </w:rPr>
      </w:pPr>
    </w:p>
    <w:tbl>
      <w:tblPr>
        <w:tblW w:w="9855" w:type="dxa"/>
        <w:tblInd w:w="117" w:type="dxa"/>
        <w:tblLayout w:type="fixed"/>
        <w:tblCellMar>
          <w:left w:w="0" w:type="dxa"/>
          <w:right w:w="0" w:type="dxa"/>
        </w:tblCellMar>
        <w:tblLook w:val="01E0" w:firstRow="1" w:lastRow="1" w:firstColumn="1" w:lastColumn="1" w:noHBand="0" w:noVBand="0"/>
      </w:tblPr>
      <w:tblGrid>
        <w:gridCol w:w="9855"/>
      </w:tblGrid>
      <w:tr w:rsidR="000F50C7" w:rsidRPr="000E00F6" w14:paraId="1749F8AA" w14:textId="77777777" w:rsidTr="000F50C7">
        <w:trPr>
          <w:trHeight w:hRule="exact" w:val="12586"/>
        </w:trPr>
        <w:tc>
          <w:tcPr>
            <w:tcW w:w="7373" w:type="dxa"/>
          </w:tcPr>
          <w:p w14:paraId="62554A0B" w14:textId="77777777" w:rsidR="000F50C7" w:rsidRPr="000E00F6" w:rsidRDefault="000F50C7" w:rsidP="00BB3F85">
            <w:pPr>
              <w:pStyle w:val="TableParagraph"/>
              <w:spacing w:before="70" w:line="252" w:lineRule="auto"/>
              <w:ind w:left="100" w:right="902"/>
              <w:jc w:val="both"/>
              <w:rPr>
                <w:sz w:val="20"/>
                <w:szCs w:val="20"/>
              </w:rPr>
            </w:pPr>
            <w:r w:rsidRPr="000E00F6">
              <w:rPr>
                <w:w w:val="105"/>
                <w:sz w:val="20"/>
                <w:szCs w:val="20"/>
              </w:rPr>
              <w:t xml:space="preserve">Tourism and the visitor economy are extremely important for </w:t>
            </w:r>
            <w:proofErr w:type="spellStart"/>
            <w:r w:rsidRPr="000E00F6">
              <w:rPr>
                <w:w w:val="105"/>
                <w:sz w:val="20"/>
                <w:szCs w:val="20"/>
              </w:rPr>
              <w:t>Bridport</w:t>
            </w:r>
            <w:proofErr w:type="spellEnd"/>
            <w:r w:rsidRPr="000E00F6">
              <w:rPr>
                <w:w w:val="105"/>
                <w:sz w:val="20"/>
                <w:szCs w:val="20"/>
              </w:rPr>
              <w:t xml:space="preserve"> and the surrounding area. Additional tourism development must be sympathetic to the environment and infrastructure.</w:t>
            </w:r>
          </w:p>
          <w:p w14:paraId="7D0672EA" w14:textId="77777777" w:rsidR="000F50C7" w:rsidRPr="000E00F6" w:rsidRDefault="000F50C7" w:rsidP="00BB3F85">
            <w:pPr>
              <w:pStyle w:val="TableParagraph"/>
              <w:rPr>
                <w:b/>
                <w:sz w:val="20"/>
                <w:szCs w:val="20"/>
              </w:rPr>
            </w:pPr>
          </w:p>
          <w:p w14:paraId="7B7382ED" w14:textId="77777777" w:rsidR="000F50C7" w:rsidRPr="000E00F6" w:rsidRDefault="000F50C7" w:rsidP="00BB3F85">
            <w:pPr>
              <w:pStyle w:val="TableParagraph"/>
              <w:spacing w:before="119" w:line="254" w:lineRule="auto"/>
              <w:ind w:left="100" w:right="191"/>
              <w:rPr>
                <w:sz w:val="20"/>
                <w:szCs w:val="20"/>
              </w:rPr>
            </w:pPr>
            <w:r w:rsidRPr="000E00F6">
              <w:rPr>
                <w:w w:val="105"/>
                <w:sz w:val="20"/>
                <w:szCs w:val="20"/>
              </w:rPr>
              <w:t xml:space="preserve">The visitor experience is closely linked to the independent and vital nature of the town </w:t>
            </w:r>
            <w:proofErr w:type="spellStart"/>
            <w:r w:rsidRPr="000E00F6">
              <w:rPr>
                <w:w w:val="105"/>
                <w:sz w:val="20"/>
                <w:szCs w:val="20"/>
              </w:rPr>
              <w:t>centre</w:t>
            </w:r>
            <w:proofErr w:type="spellEnd"/>
            <w:r w:rsidRPr="000E00F6">
              <w:rPr>
                <w:w w:val="105"/>
                <w:sz w:val="20"/>
                <w:szCs w:val="20"/>
              </w:rPr>
              <w:t xml:space="preserve"> with its strong sense of community, its industrial heritage and the town’s proximity to the heritage coast. </w:t>
            </w:r>
            <w:proofErr w:type="gramStart"/>
            <w:r w:rsidRPr="000E00F6">
              <w:rPr>
                <w:w w:val="105"/>
                <w:sz w:val="20"/>
                <w:szCs w:val="20"/>
              </w:rPr>
              <w:t>Again</w:t>
            </w:r>
            <w:proofErr w:type="gramEnd"/>
            <w:r w:rsidRPr="000E00F6">
              <w:rPr>
                <w:w w:val="105"/>
                <w:sz w:val="20"/>
                <w:szCs w:val="20"/>
              </w:rPr>
              <w:t xml:space="preserve"> as a result of the creative nature of the town, events and festivals have grown over the last 10 years and, along with, the twice weekly market are a huge draw into the</w:t>
            </w:r>
            <w:r w:rsidRPr="000E00F6">
              <w:rPr>
                <w:spacing w:val="19"/>
                <w:w w:val="105"/>
                <w:sz w:val="20"/>
                <w:szCs w:val="20"/>
              </w:rPr>
              <w:t xml:space="preserve"> </w:t>
            </w:r>
            <w:r w:rsidRPr="000E00F6">
              <w:rPr>
                <w:w w:val="105"/>
                <w:sz w:val="20"/>
                <w:szCs w:val="20"/>
              </w:rPr>
              <w:t>town.</w:t>
            </w:r>
          </w:p>
          <w:p w14:paraId="1972AB1F" w14:textId="77777777" w:rsidR="000F50C7" w:rsidRPr="000E00F6" w:rsidRDefault="000F50C7" w:rsidP="00BB3F85">
            <w:pPr>
              <w:pStyle w:val="TableParagraph"/>
              <w:rPr>
                <w:b/>
                <w:sz w:val="20"/>
                <w:szCs w:val="20"/>
              </w:rPr>
            </w:pPr>
          </w:p>
          <w:p w14:paraId="5F1B82D3" w14:textId="77777777" w:rsidR="000F50C7" w:rsidRPr="000E00F6" w:rsidRDefault="000F50C7" w:rsidP="00BB3F85">
            <w:pPr>
              <w:pStyle w:val="TableParagraph"/>
              <w:spacing w:before="117" w:line="252" w:lineRule="auto"/>
              <w:ind w:left="100" w:right="156"/>
              <w:rPr>
                <w:sz w:val="20"/>
                <w:szCs w:val="20"/>
              </w:rPr>
            </w:pPr>
            <w:r w:rsidRPr="000E00F6">
              <w:rPr>
                <w:w w:val="105"/>
                <w:sz w:val="20"/>
                <w:szCs w:val="20"/>
              </w:rPr>
              <w:t xml:space="preserve">The importance of tourism is, therefore, clearly linked to the previous issues and is dependent on the </w:t>
            </w:r>
            <w:proofErr w:type="gramStart"/>
            <w:r w:rsidRPr="000E00F6">
              <w:rPr>
                <w:w w:val="105"/>
                <w:sz w:val="20"/>
                <w:szCs w:val="20"/>
              </w:rPr>
              <w:t>continuing  health</w:t>
            </w:r>
            <w:proofErr w:type="gramEnd"/>
            <w:r w:rsidRPr="000E00F6">
              <w:rPr>
                <w:w w:val="105"/>
                <w:sz w:val="20"/>
                <w:szCs w:val="20"/>
              </w:rPr>
              <w:t xml:space="preserve"> and vitality of the town in all its guises.</w:t>
            </w:r>
          </w:p>
          <w:p w14:paraId="3D76CC31" w14:textId="77777777" w:rsidR="000F50C7" w:rsidRPr="000E00F6" w:rsidRDefault="000F50C7" w:rsidP="00BB3F85">
            <w:pPr>
              <w:pStyle w:val="TableParagraph"/>
              <w:rPr>
                <w:b/>
                <w:sz w:val="20"/>
                <w:szCs w:val="20"/>
              </w:rPr>
            </w:pPr>
          </w:p>
          <w:p w14:paraId="11845117" w14:textId="77777777" w:rsidR="000F50C7" w:rsidRPr="000E00F6" w:rsidRDefault="000F50C7" w:rsidP="00BB3F85">
            <w:pPr>
              <w:pStyle w:val="TableParagraph"/>
              <w:spacing w:before="119" w:line="254" w:lineRule="auto"/>
              <w:ind w:left="100" w:right="114"/>
              <w:rPr>
                <w:sz w:val="20"/>
                <w:szCs w:val="20"/>
              </w:rPr>
            </w:pPr>
            <w:r w:rsidRPr="000E00F6">
              <w:rPr>
                <w:w w:val="105"/>
                <w:sz w:val="20"/>
                <w:szCs w:val="20"/>
              </w:rPr>
              <w:t xml:space="preserve">The riverside is a great area for recreation which is currently </w:t>
            </w:r>
            <w:proofErr w:type="spellStart"/>
            <w:r w:rsidRPr="000E00F6">
              <w:rPr>
                <w:w w:val="105"/>
                <w:sz w:val="20"/>
                <w:szCs w:val="20"/>
              </w:rPr>
              <w:t>under-utilised</w:t>
            </w:r>
            <w:proofErr w:type="spellEnd"/>
            <w:r w:rsidRPr="000E00F6">
              <w:rPr>
                <w:w w:val="105"/>
                <w:sz w:val="20"/>
                <w:szCs w:val="20"/>
              </w:rPr>
              <w:t>. Land usage and re-development projects which make use of the riverside and the sea should be encouraged.</w:t>
            </w:r>
          </w:p>
          <w:p w14:paraId="1C27984E" w14:textId="77777777" w:rsidR="000F50C7" w:rsidRPr="000E00F6" w:rsidRDefault="000F50C7" w:rsidP="00BB3F85">
            <w:pPr>
              <w:pStyle w:val="TableParagraph"/>
              <w:rPr>
                <w:b/>
                <w:sz w:val="20"/>
                <w:szCs w:val="20"/>
              </w:rPr>
            </w:pPr>
          </w:p>
          <w:p w14:paraId="360A9D9C" w14:textId="77777777" w:rsidR="000F50C7" w:rsidRPr="000E00F6" w:rsidRDefault="000F50C7" w:rsidP="00BB3F85">
            <w:pPr>
              <w:pStyle w:val="TableParagraph"/>
              <w:spacing w:before="122" w:line="252" w:lineRule="auto"/>
              <w:ind w:left="100" w:right="147"/>
              <w:rPr>
                <w:w w:val="105"/>
                <w:sz w:val="20"/>
                <w:szCs w:val="20"/>
              </w:rPr>
            </w:pPr>
            <w:r w:rsidRPr="000E00F6">
              <w:rPr>
                <w:w w:val="105"/>
                <w:sz w:val="20"/>
                <w:szCs w:val="20"/>
              </w:rPr>
              <w:t xml:space="preserve">The river corridor from West Road, through the sports facilities, around St Michael’s and on through the playing fields, alongside Palmer’s Brewery and on to West Bay is a neglected and </w:t>
            </w:r>
            <w:proofErr w:type="spellStart"/>
            <w:r w:rsidRPr="000E00F6">
              <w:rPr>
                <w:w w:val="105"/>
                <w:sz w:val="20"/>
                <w:szCs w:val="20"/>
              </w:rPr>
              <w:t>under-utilised</w:t>
            </w:r>
            <w:proofErr w:type="spellEnd"/>
            <w:r w:rsidRPr="000E00F6">
              <w:rPr>
                <w:w w:val="105"/>
                <w:sz w:val="20"/>
                <w:szCs w:val="20"/>
              </w:rPr>
              <w:t xml:space="preserve"> resource which could be </w:t>
            </w:r>
            <w:proofErr w:type="gramStart"/>
            <w:r w:rsidRPr="000E00F6">
              <w:rPr>
                <w:w w:val="105"/>
                <w:sz w:val="20"/>
                <w:szCs w:val="20"/>
              </w:rPr>
              <w:t>opened up</w:t>
            </w:r>
            <w:proofErr w:type="gramEnd"/>
            <w:r w:rsidRPr="000E00F6">
              <w:rPr>
                <w:w w:val="105"/>
                <w:sz w:val="20"/>
                <w:szCs w:val="20"/>
              </w:rPr>
              <w:t xml:space="preserve"> and enhanced and this could be reviewed as part of the town re-modelling</w:t>
            </w:r>
            <w:r w:rsidRPr="000E00F6">
              <w:rPr>
                <w:spacing w:val="14"/>
                <w:w w:val="105"/>
                <w:sz w:val="20"/>
                <w:szCs w:val="20"/>
              </w:rPr>
              <w:t xml:space="preserve"> </w:t>
            </w:r>
            <w:r w:rsidRPr="000E00F6">
              <w:rPr>
                <w:w w:val="105"/>
                <w:sz w:val="20"/>
                <w:szCs w:val="20"/>
              </w:rPr>
              <w:t>study</w:t>
            </w:r>
          </w:p>
          <w:p w14:paraId="504D4921" w14:textId="77777777" w:rsidR="000F50C7" w:rsidRPr="000E00F6" w:rsidRDefault="000F50C7" w:rsidP="00BB3F85">
            <w:pPr>
              <w:pStyle w:val="TableParagraph"/>
              <w:spacing w:before="122" w:line="252" w:lineRule="auto"/>
              <w:ind w:left="100" w:right="147"/>
              <w:rPr>
                <w:sz w:val="20"/>
                <w:szCs w:val="20"/>
              </w:rPr>
            </w:pPr>
          </w:p>
          <w:p w14:paraId="3FFB6090" w14:textId="77777777" w:rsidR="000F50C7" w:rsidRPr="000E00F6" w:rsidRDefault="000F50C7" w:rsidP="00BB3F85">
            <w:pPr>
              <w:autoSpaceDE w:val="0"/>
              <w:autoSpaceDN w:val="0"/>
              <w:adjustRightInd w:val="0"/>
              <w:rPr>
                <w:rFonts w:eastAsiaTheme="minorHAnsi"/>
                <w:sz w:val="20"/>
                <w:szCs w:val="20"/>
              </w:rPr>
            </w:pPr>
            <w:r w:rsidRPr="000E00F6">
              <w:rPr>
                <w:rFonts w:eastAsiaTheme="minorHAnsi"/>
                <w:iCs/>
                <w:sz w:val="20"/>
                <w:szCs w:val="20"/>
              </w:rPr>
              <w:t xml:space="preserve">Tourism is a very important source of income for </w:t>
            </w:r>
            <w:proofErr w:type="spellStart"/>
            <w:r w:rsidRPr="000E00F6">
              <w:rPr>
                <w:rFonts w:eastAsiaTheme="minorHAnsi"/>
                <w:iCs/>
                <w:sz w:val="20"/>
                <w:szCs w:val="20"/>
              </w:rPr>
              <w:t>Bridport</w:t>
            </w:r>
            <w:proofErr w:type="spellEnd"/>
            <w:r w:rsidRPr="000E00F6">
              <w:rPr>
                <w:rFonts w:eastAsiaTheme="minorHAnsi"/>
                <w:iCs/>
                <w:sz w:val="20"/>
                <w:szCs w:val="20"/>
              </w:rPr>
              <w:t xml:space="preserve"> and its surrounding area. The value is frequently underestimated. The South West Research Company in 2013 put the value of tourism to </w:t>
            </w:r>
            <w:proofErr w:type="spellStart"/>
            <w:r w:rsidRPr="000E00F6">
              <w:rPr>
                <w:rFonts w:eastAsiaTheme="minorHAnsi"/>
                <w:iCs/>
                <w:sz w:val="20"/>
                <w:szCs w:val="20"/>
              </w:rPr>
              <w:t>Bridport</w:t>
            </w:r>
            <w:proofErr w:type="spellEnd"/>
            <w:r w:rsidRPr="000E00F6">
              <w:rPr>
                <w:rFonts w:eastAsiaTheme="minorHAnsi"/>
                <w:iCs/>
                <w:sz w:val="20"/>
                <w:szCs w:val="20"/>
              </w:rPr>
              <w:t xml:space="preserve"> at nearly £57 million per annum which supports over 1300 full time equivalent jobs.  Visitors to the area benefit not only the accommodation providers but also pubs, restaurants, shops, taxi firms, and garages, many of which would find it very difficult to survive without the visitor economy.</w:t>
            </w:r>
          </w:p>
          <w:p w14:paraId="29B44B88" w14:textId="77777777" w:rsidR="000F50C7" w:rsidRPr="000E00F6" w:rsidRDefault="000F50C7" w:rsidP="00BB3F85">
            <w:pPr>
              <w:autoSpaceDE w:val="0"/>
              <w:autoSpaceDN w:val="0"/>
              <w:adjustRightInd w:val="0"/>
              <w:rPr>
                <w:rFonts w:eastAsiaTheme="minorHAnsi"/>
                <w:iCs/>
                <w:sz w:val="20"/>
                <w:szCs w:val="20"/>
              </w:rPr>
            </w:pPr>
          </w:p>
          <w:p w14:paraId="04C2645F" w14:textId="77777777" w:rsidR="000F50C7" w:rsidRPr="000E00F6" w:rsidRDefault="000F50C7" w:rsidP="00BB3F85">
            <w:pPr>
              <w:autoSpaceDE w:val="0"/>
              <w:autoSpaceDN w:val="0"/>
              <w:adjustRightInd w:val="0"/>
              <w:rPr>
                <w:rFonts w:eastAsiaTheme="minorHAnsi"/>
                <w:iCs/>
                <w:sz w:val="20"/>
                <w:szCs w:val="20"/>
              </w:rPr>
            </w:pPr>
            <w:r w:rsidRPr="000E00F6">
              <w:rPr>
                <w:rFonts w:eastAsiaTheme="minorHAnsi"/>
                <w:iCs/>
                <w:sz w:val="20"/>
                <w:szCs w:val="20"/>
              </w:rPr>
              <w:t xml:space="preserve">The </w:t>
            </w:r>
            <w:proofErr w:type="spellStart"/>
            <w:r w:rsidRPr="000E00F6">
              <w:rPr>
                <w:rFonts w:eastAsiaTheme="minorHAnsi"/>
                <w:iCs/>
                <w:sz w:val="20"/>
                <w:szCs w:val="20"/>
              </w:rPr>
              <w:t>Neighbourhood</w:t>
            </w:r>
            <w:proofErr w:type="spellEnd"/>
            <w:r w:rsidRPr="000E00F6">
              <w:rPr>
                <w:rFonts w:eastAsiaTheme="minorHAnsi"/>
                <w:iCs/>
                <w:sz w:val="20"/>
                <w:szCs w:val="20"/>
              </w:rPr>
              <w:t xml:space="preserve"> Plan can do a great deal to support the tourism industry and therefore improve job prospects and local prosperity.  Through the plan we want to facilitate the removal of 'negative experiences' for visitors. These include:</w:t>
            </w:r>
          </w:p>
          <w:p w14:paraId="30913A53" w14:textId="77777777" w:rsidR="000F50C7" w:rsidRPr="000E00F6" w:rsidRDefault="000F50C7" w:rsidP="00BB3F85">
            <w:pPr>
              <w:autoSpaceDE w:val="0"/>
              <w:autoSpaceDN w:val="0"/>
              <w:adjustRightInd w:val="0"/>
              <w:rPr>
                <w:rFonts w:eastAsiaTheme="minorHAnsi"/>
                <w:sz w:val="20"/>
                <w:szCs w:val="20"/>
              </w:rPr>
            </w:pPr>
          </w:p>
          <w:p w14:paraId="4E774344" w14:textId="77777777" w:rsidR="000F50C7" w:rsidRPr="000E00F6" w:rsidRDefault="000F50C7" w:rsidP="00BB3F85">
            <w:pPr>
              <w:numPr>
                <w:ilvl w:val="0"/>
                <w:numId w:val="1"/>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Time wasted trying to find a parking space.</w:t>
            </w:r>
          </w:p>
          <w:p w14:paraId="505C5B9F" w14:textId="77777777" w:rsidR="000F50C7" w:rsidRPr="000E00F6" w:rsidRDefault="000F50C7" w:rsidP="00BB3F85">
            <w:pPr>
              <w:numPr>
                <w:ilvl w:val="0"/>
                <w:numId w:val="1"/>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 xml:space="preserve">Time wasted in traffic jams in the town </w:t>
            </w:r>
            <w:proofErr w:type="spellStart"/>
            <w:r w:rsidRPr="000E00F6">
              <w:rPr>
                <w:rFonts w:eastAsiaTheme="minorHAnsi"/>
                <w:iCs/>
                <w:sz w:val="20"/>
                <w:szCs w:val="20"/>
              </w:rPr>
              <w:t>centre</w:t>
            </w:r>
            <w:proofErr w:type="spellEnd"/>
            <w:r w:rsidRPr="000E00F6">
              <w:rPr>
                <w:rFonts w:eastAsiaTheme="minorHAnsi"/>
                <w:iCs/>
                <w:sz w:val="20"/>
                <w:szCs w:val="20"/>
              </w:rPr>
              <w:t xml:space="preserve"> and on the surrounding arterial roads</w:t>
            </w:r>
          </w:p>
          <w:p w14:paraId="0233CD64" w14:textId="77777777" w:rsidR="000F50C7" w:rsidRPr="000E00F6" w:rsidRDefault="000F50C7" w:rsidP="00BB3F85">
            <w:pPr>
              <w:numPr>
                <w:ilvl w:val="0"/>
                <w:numId w:val="1"/>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The lack of things to do on bad weather days.</w:t>
            </w:r>
          </w:p>
          <w:p w14:paraId="185B14A7" w14:textId="77777777" w:rsidR="000F50C7" w:rsidRPr="000E00F6" w:rsidRDefault="000F50C7" w:rsidP="00BB3F85">
            <w:pPr>
              <w:tabs>
                <w:tab w:val="left" w:pos="220"/>
                <w:tab w:val="left" w:pos="720"/>
              </w:tabs>
              <w:autoSpaceDE w:val="0"/>
              <w:autoSpaceDN w:val="0"/>
              <w:adjustRightInd w:val="0"/>
              <w:rPr>
                <w:rFonts w:eastAsiaTheme="minorHAnsi"/>
                <w:sz w:val="20"/>
                <w:szCs w:val="20"/>
              </w:rPr>
            </w:pPr>
          </w:p>
          <w:p w14:paraId="7933FB4C" w14:textId="77777777" w:rsidR="000F50C7" w:rsidRPr="000E00F6" w:rsidRDefault="000F50C7" w:rsidP="00BB3F85">
            <w:pPr>
              <w:autoSpaceDE w:val="0"/>
              <w:autoSpaceDN w:val="0"/>
              <w:adjustRightInd w:val="0"/>
              <w:rPr>
                <w:rFonts w:eastAsiaTheme="minorHAnsi"/>
                <w:iCs/>
                <w:sz w:val="20"/>
                <w:szCs w:val="20"/>
              </w:rPr>
            </w:pPr>
            <w:r w:rsidRPr="000E00F6">
              <w:rPr>
                <w:rFonts w:eastAsiaTheme="minorHAnsi"/>
                <w:iCs/>
                <w:sz w:val="20"/>
                <w:szCs w:val="20"/>
              </w:rPr>
              <w:t>We also want the plan to facilitate improvements to the visitor experience by:</w:t>
            </w:r>
          </w:p>
          <w:p w14:paraId="5A3C7F08" w14:textId="77777777" w:rsidR="000F50C7" w:rsidRPr="000E00F6" w:rsidRDefault="000F50C7" w:rsidP="00BB3F85">
            <w:pPr>
              <w:autoSpaceDE w:val="0"/>
              <w:autoSpaceDN w:val="0"/>
              <w:adjustRightInd w:val="0"/>
              <w:rPr>
                <w:rFonts w:eastAsiaTheme="minorHAnsi"/>
                <w:sz w:val="20"/>
                <w:szCs w:val="20"/>
              </w:rPr>
            </w:pPr>
          </w:p>
          <w:p w14:paraId="5DE22973" w14:textId="77777777" w:rsidR="000F50C7" w:rsidRPr="000E00F6" w:rsidRDefault="000F50C7" w:rsidP="00BB3F85">
            <w:pPr>
              <w:numPr>
                <w:ilvl w:val="0"/>
                <w:numId w:val="2"/>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Improving signage so that visitors understand the full range of attractions and events available to them during their visit.</w:t>
            </w:r>
          </w:p>
          <w:p w14:paraId="485D0EEC" w14:textId="77777777" w:rsidR="000F50C7" w:rsidRPr="000E00F6" w:rsidRDefault="000F50C7" w:rsidP="00BB3F85">
            <w:pPr>
              <w:numPr>
                <w:ilvl w:val="0"/>
                <w:numId w:val="2"/>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Being supportive of applications for visitor attractions and visitor accommodation provided any visual impact can be sufficiently mitigated.</w:t>
            </w:r>
          </w:p>
          <w:p w14:paraId="35124E06" w14:textId="77777777" w:rsidR="000F50C7" w:rsidRPr="000E00F6" w:rsidRDefault="000F50C7" w:rsidP="00BB3F85">
            <w:pPr>
              <w:numPr>
                <w:ilvl w:val="0"/>
                <w:numId w:val="2"/>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Being supportive of temporary car parks for use during peak visitor times.</w:t>
            </w:r>
          </w:p>
          <w:p w14:paraId="1A48114D" w14:textId="77777777" w:rsidR="000F50C7" w:rsidRPr="000E00F6" w:rsidRDefault="000F50C7" w:rsidP="00BB3F85">
            <w:pPr>
              <w:tabs>
                <w:tab w:val="left" w:pos="220"/>
                <w:tab w:val="left" w:pos="720"/>
              </w:tabs>
              <w:autoSpaceDE w:val="0"/>
              <w:autoSpaceDN w:val="0"/>
              <w:adjustRightInd w:val="0"/>
              <w:rPr>
                <w:rFonts w:eastAsiaTheme="minorHAnsi"/>
                <w:sz w:val="20"/>
                <w:szCs w:val="20"/>
              </w:rPr>
            </w:pPr>
          </w:p>
          <w:p w14:paraId="59CC77A2" w14:textId="77777777" w:rsidR="000F50C7" w:rsidRPr="000E00F6" w:rsidRDefault="000F50C7" w:rsidP="00BB3F85">
            <w:pPr>
              <w:autoSpaceDE w:val="0"/>
              <w:autoSpaceDN w:val="0"/>
              <w:adjustRightInd w:val="0"/>
              <w:rPr>
                <w:rFonts w:eastAsiaTheme="minorHAnsi"/>
                <w:iCs/>
                <w:sz w:val="20"/>
                <w:szCs w:val="20"/>
              </w:rPr>
            </w:pPr>
            <w:proofErr w:type="spellStart"/>
            <w:r w:rsidRPr="000E00F6">
              <w:rPr>
                <w:rFonts w:eastAsiaTheme="minorHAnsi"/>
                <w:iCs/>
                <w:sz w:val="20"/>
                <w:szCs w:val="20"/>
              </w:rPr>
              <w:t>Bridport</w:t>
            </w:r>
            <w:proofErr w:type="spellEnd"/>
            <w:r w:rsidRPr="000E00F6">
              <w:rPr>
                <w:rFonts w:eastAsiaTheme="minorHAnsi"/>
                <w:iCs/>
                <w:sz w:val="20"/>
                <w:szCs w:val="20"/>
              </w:rPr>
              <w:t xml:space="preserve"> is already a big success with visitors and we need to protect important characteristics of the town so that it does not lose its charm. The plan can encourage this by:</w:t>
            </w:r>
          </w:p>
          <w:p w14:paraId="141678B1" w14:textId="77777777" w:rsidR="000F50C7" w:rsidRPr="000E00F6" w:rsidRDefault="000F50C7" w:rsidP="00BB3F85">
            <w:pPr>
              <w:autoSpaceDE w:val="0"/>
              <w:autoSpaceDN w:val="0"/>
              <w:adjustRightInd w:val="0"/>
              <w:rPr>
                <w:rFonts w:eastAsiaTheme="minorHAnsi"/>
                <w:sz w:val="20"/>
                <w:szCs w:val="20"/>
              </w:rPr>
            </w:pPr>
          </w:p>
          <w:p w14:paraId="3D20D4ED" w14:textId="77777777" w:rsidR="000F50C7" w:rsidRPr="000E00F6" w:rsidRDefault="000F50C7" w:rsidP="00BB3F85">
            <w:pPr>
              <w:numPr>
                <w:ilvl w:val="0"/>
                <w:numId w:val="3"/>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Encouraging small retail space and discouraging amalgamation of existing small retail space into large open plan shops.</w:t>
            </w:r>
          </w:p>
          <w:p w14:paraId="2F954B89" w14:textId="77777777" w:rsidR="000F50C7" w:rsidRPr="000E00F6" w:rsidRDefault="000F50C7" w:rsidP="00BB3F85">
            <w:pPr>
              <w:numPr>
                <w:ilvl w:val="0"/>
                <w:numId w:val="3"/>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Discouraging the loss of parking space</w:t>
            </w:r>
          </w:p>
          <w:p w14:paraId="0D7F8C88" w14:textId="77777777" w:rsidR="000F50C7" w:rsidRPr="000E00F6" w:rsidRDefault="000F50C7" w:rsidP="00BB3F85">
            <w:pPr>
              <w:numPr>
                <w:ilvl w:val="0"/>
                <w:numId w:val="3"/>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Discouraging conversion of pubs, restaurants and hotels into housing.</w:t>
            </w:r>
          </w:p>
          <w:p w14:paraId="713EF500" w14:textId="77777777" w:rsidR="000F50C7" w:rsidRPr="000E00F6" w:rsidRDefault="000F50C7" w:rsidP="00BB3F85">
            <w:pPr>
              <w:numPr>
                <w:ilvl w:val="0"/>
                <w:numId w:val="3"/>
              </w:numPr>
              <w:tabs>
                <w:tab w:val="left" w:pos="220"/>
                <w:tab w:val="left" w:pos="720"/>
              </w:tabs>
              <w:autoSpaceDE w:val="0"/>
              <w:autoSpaceDN w:val="0"/>
              <w:adjustRightInd w:val="0"/>
              <w:ind w:hanging="720"/>
              <w:rPr>
                <w:rFonts w:eastAsiaTheme="minorHAnsi"/>
                <w:sz w:val="20"/>
                <w:szCs w:val="20"/>
              </w:rPr>
            </w:pPr>
            <w:r w:rsidRPr="000E00F6">
              <w:rPr>
                <w:rFonts w:eastAsiaTheme="minorHAnsi"/>
                <w:iCs/>
                <w:sz w:val="20"/>
                <w:szCs w:val="20"/>
              </w:rPr>
              <w:t>Being supportive of planning applications which build on the town's reputation for local produce, food and quirky and popular events.</w:t>
            </w:r>
          </w:p>
        </w:tc>
      </w:tr>
      <w:tr w:rsidR="000F50C7" w:rsidRPr="000E00F6" w14:paraId="1A679E4A" w14:textId="77777777" w:rsidTr="000F50C7">
        <w:trPr>
          <w:trHeight w:hRule="exact" w:val="1198"/>
        </w:trPr>
        <w:tc>
          <w:tcPr>
            <w:tcW w:w="7373" w:type="dxa"/>
          </w:tcPr>
          <w:p w14:paraId="0BD54862" w14:textId="77777777" w:rsidR="000F50C7" w:rsidRPr="000E00F6" w:rsidRDefault="000F50C7" w:rsidP="00BB3F85">
            <w:pPr>
              <w:pStyle w:val="TableParagraph"/>
              <w:numPr>
                <w:ilvl w:val="0"/>
                <w:numId w:val="4"/>
              </w:numPr>
              <w:spacing w:before="119" w:line="256" w:lineRule="auto"/>
              <w:ind w:right="156"/>
              <w:rPr>
                <w:w w:val="105"/>
                <w:sz w:val="20"/>
                <w:szCs w:val="20"/>
              </w:rPr>
            </w:pPr>
            <w:r w:rsidRPr="000E00F6">
              <w:rPr>
                <w:w w:val="105"/>
                <w:sz w:val="20"/>
                <w:szCs w:val="20"/>
              </w:rPr>
              <w:lastRenderedPageBreak/>
              <w:t xml:space="preserve">Consideration of tourism opportunities outside the town/built up area. </w:t>
            </w:r>
          </w:p>
          <w:p w14:paraId="10469B0A" w14:textId="77777777" w:rsidR="000F50C7" w:rsidRPr="000E00F6" w:rsidRDefault="000F50C7" w:rsidP="00BB3F85">
            <w:pPr>
              <w:pStyle w:val="TableParagraph"/>
              <w:numPr>
                <w:ilvl w:val="0"/>
                <w:numId w:val="4"/>
              </w:numPr>
              <w:spacing w:before="119" w:line="256" w:lineRule="auto"/>
              <w:ind w:right="156"/>
              <w:rPr>
                <w:w w:val="105"/>
                <w:sz w:val="20"/>
                <w:szCs w:val="20"/>
              </w:rPr>
            </w:pPr>
            <w:r w:rsidRPr="000E00F6">
              <w:rPr>
                <w:w w:val="105"/>
                <w:sz w:val="20"/>
                <w:szCs w:val="20"/>
              </w:rPr>
              <w:t xml:space="preserve">Review of facts showing importance of tourism to the local economy. </w:t>
            </w:r>
          </w:p>
          <w:p w14:paraId="7FB69463" w14:textId="77777777" w:rsidR="000F50C7" w:rsidRPr="000E00F6" w:rsidRDefault="000F50C7" w:rsidP="00BB3F85">
            <w:pPr>
              <w:pStyle w:val="TableParagraph"/>
              <w:numPr>
                <w:ilvl w:val="0"/>
                <w:numId w:val="4"/>
              </w:numPr>
              <w:spacing w:before="119" w:line="256" w:lineRule="auto"/>
              <w:ind w:right="156"/>
              <w:rPr>
                <w:w w:val="105"/>
                <w:sz w:val="20"/>
                <w:szCs w:val="20"/>
              </w:rPr>
            </w:pPr>
            <w:r w:rsidRPr="000E00F6">
              <w:rPr>
                <w:w w:val="105"/>
                <w:sz w:val="20"/>
                <w:szCs w:val="20"/>
              </w:rPr>
              <w:t>Review of relevant Local Plan policies</w:t>
            </w:r>
          </w:p>
        </w:tc>
      </w:tr>
      <w:tr w:rsidR="000F50C7" w:rsidRPr="000E00F6" w14:paraId="7207E55F" w14:textId="77777777" w:rsidTr="000F50C7">
        <w:trPr>
          <w:trHeight w:hRule="exact" w:val="1702"/>
        </w:trPr>
        <w:tc>
          <w:tcPr>
            <w:tcW w:w="7373" w:type="dxa"/>
          </w:tcPr>
          <w:p w14:paraId="14304E55" w14:textId="77777777" w:rsidR="000F50C7" w:rsidRPr="000E00F6" w:rsidRDefault="000F50C7" w:rsidP="00BB3F85">
            <w:pPr>
              <w:pStyle w:val="TableParagraph"/>
              <w:spacing w:before="70" w:line="252" w:lineRule="auto"/>
              <w:ind w:left="100" w:right="156"/>
              <w:rPr>
                <w:sz w:val="20"/>
                <w:szCs w:val="20"/>
              </w:rPr>
            </w:pPr>
            <w:r w:rsidRPr="000E00F6">
              <w:rPr>
                <w:w w:val="105"/>
                <w:sz w:val="20"/>
                <w:szCs w:val="20"/>
              </w:rPr>
              <w:t>There is an existing Local Plan policy that would permit appropriate tourism/ leisure facilities for riverside or water sports.</w:t>
            </w:r>
          </w:p>
          <w:p w14:paraId="1C39D75E" w14:textId="77777777" w:rsidR="000F50C7" w:rsidRPr="000E00F6" w:rsidRDefault="000F50C7" w:rsidP="00BB3F85">
            <w:pPr>
              <w:pStyle w:val="TableParagraph"/>
              <w:spacing w:before="119" w:line="256" w:lineRule="auto"/>
              <w:ind w:left="100" w:right="156"/>
              <w:rPr>
                <w:w w:val="105"/>
                <w:sz w:val="20"/>
                <w:szCs w:val="20"/>
              </w:rPr>
            </w:pPr>
            <w:r w:rsidRPr="000E00F6">
              <w:rPr>
                <w:w w:val="105"/>
                <w:sz w:val="20"/>
                <w:szCs w:val="20"/>
              </w:rPr>
              <w:t>There is an existing Local Plan policy (as well as permitted development rights) that would permit appropriate tourism developments on farms.</w:t>
            </w:r>
          </w:p>
        </w:tc>
      </w:tr>
      <w:tr w:rsidR="000F50C7" w:rsidRPr="000E00F6" w14:paraId="4BCCD4C1" w14:textId="77777777" w:rsidTr="000F50C7">
        <w:trPr>
          <w:trHeight w:hRule="exact" w:val="1030"/>
        </w:trPr>
        <w:tc>
          <w:tcPr>
            <w:tcW w:w="7373" w:type="dxa"/>
          </w:tcPr>
          <w:p w14:paraId="33F75E81" w14:textId="77777777" w:rsidR="000F50C7" w:rsidRPr="000E00F6" w:rsidRDefault="000F50C7" w:rsidP="00BB3F85">
            <w:pPr>
              <w:pStyle w:val="TableParagraph"/>
              <w:spacing w:before="80"/>
              <w:ind w:left="100" w:right="156"/>
              <w:rPr>
                <w:sz w:val="20"/>
                <w:szCs w:val="20"/>
              </w:rPr>
            </w:pPr>
            <w:r w:rsidRPr="000E00F6">
              <w:rPr>
                <w:w w:val="105"/>
                <w:sz w:val="20"/>
                <w:szCs w:val="20"/>
              </w:rPr>
              <w:t xml:space="preserve">West Dorset, Weymouth &amp; Portland Local Plan </w:t>
            </w:r>
            <w:r w:rsidRPr="000E00F6">
              <w:rPr>
                <w:rFonts w:eastAsiaTheme="minorHAnsi"/>
                <w:sz w:val="20"/>
                <w:szCs w:val="20"/>
              </w:rPr>
              <w:t>ECON5, page 92</w:t>
            </w:r>
          </w:p>
          <w:p w14:paraId="33F15168" w14:textId="77777777" w:rsidR="000F50C7" w:rsidRPr="000E00F6" w:rsidRDefault="000F50C7" w:rsidP="00BB3F85">
            <w:pPr>
              <w:pStyle w:val="TableParagraph"/>
              <w:spacing w:before="119" w:line="256" w:lineRule="auto"/>
              <w:ind w:left="100" w:right="156"/>
              <w:rPr>
                <w:w w:val="105"/>
                <w:sz w:val="20"/>
                <w:szCs w:val="20"/>
              </w:rPr>
            </w:pPr>
            <w:proofErr w:type="spellStart"/>
            <w:r w:rsidRPr="000E00F6">
              <w:rPr>
                <w:w w:val="105"/>
                <w:sz w:val="20"/>
                <w:szCs w:val="20"/>
              </w:rPr>
              <w:t>Bridport</w:t>
            </w:r>
            <w:proofErr w:type="spellEnd"/>
            <w:r w:rsidRPr="000E00F6">
              <w:rPr>
                <w:w w:val="105"/>
                <w:sz w:val="20"/>
                <w:szCs w:val="20"/>
              </w:rPr>
              <w:t xml:space="preserve"> &amp; West Bay Economic Plan evidence base (Coastal Community Team, 2016)</w:t>
            </w:r>
          </w:p>
        </w:tc>
      </w:tr>
      <w:tr w:rsidR="000F50C7" w:rsidRPr="000E00F6" w14:paraId="773C3F4C" w14:textId="77777777" w:rsidTr="000F50C7">
        <w:trPr>
          <w:trHeight w:hRule="exact" w:val="3763"/>
        </w:trPr>
        <w:tc>
          <w:tcPr>
            <w:tcW w:w="7373" w:type="dxa"/>
          </w:tcPr>
          <w:p w14:paraId="0C0ABF04" w14:textId="77777777" w:rsidR="000F50C7" w:rsidRPr="000E00F6" w:rsidRDefault="000F50C7" w:rsidP="00BB3F85">
            <w:pPr>
              <w:pStyle w:val="TableParagraph"/>
              <w:numPr>
                <w:ilvl w:val="0"/>
                <w:numId w:val="5"/>
              </w:numPr>
              <w:spacing w:before="119" w:line="256" w:lineRule="auto"/>
              <w:ind w:right="156"/>
              <w:rPr>
                <w:sz w:val="20"/>
                <w:szCs w:val="20"/>
              </w:rPr>
            </w:pPr>
            <w:r w:rsidRPr="000E00F6">
              <w:rPr>
                <w:w w:val="105"/>
                <w:sz w:val="20"/>
                <w:szCs w:val="20"/>
              </w:rPr>
              <w:t xml:space="preserve">We are essentially content with the two policies in the Local Plan which concern themselves with tourism, namely, </w:t>
            </w:r>
          </w:p>
          <w:p w14:paraId="134EBA32" w14:textId="77777777" w:rsidR="000F50C7" w:rsidRPr="000E00F6" w:rsidRDefault="000F50C7" w:rsidP="00BB3F85">
            <w:pPr>
              <w:pStyle w:val="TableParagraph"/>
              <w:spacing w:before="119" w:line="256" w:lineRule="auto"/>
              <w:ind w:left="360" w:right="156"/>
              <w:rPr>
                <w:sz w:val="20"/>
                <w:szCs w:val="20"/>
              </w:rPr>
            </w:pPr>
          </w:p>
          <w:p w14:paraId="4E49DD6A" w14:textId="77777777" w:rsidR="000F50C7" w:rsidRPr="000E00F6" w:rsidRDefault="000F50C7" w:rsidP="00BB3F85">
            <w:pPr>
              <w:ind w:left="1440"/>
              <w:rPr>
                <w:rFonts w:eastAsia="Times New Roman" w:cs="Times New Roman"/>
                <w:color w:val="000000"/>
                <w:sz w:val="20"/>
                <w:szCs w:val="20"/>
                <w:shd w:val="clear" w:color="auto" w:fill="FFFFFF"/>
                <w:lang w:eastAsia="en-GB"/>
              </w:rPr>
            </w:pPr>
            <w:r w:rsidRPr="000E00F6">
              <w:rPr>
                <w:rFonts w:eastAsia="Times New Roman" w:cs="Times New Roman"/>
                <w:color w:val="000000"/>
                <w:sz w:val="20"/>
                <w:szCs w:val="20"/>
                <w:shd w:val="clear" w:color="auto" w:fill="FFFFFF"/>
                <w:lang w:eastAsia="en-GB"/>
              </w:rPr>
              <w:t xml:space="preserve">ECON8 on 'diversification of land-based rural businesses' and </w:t>
            </w:r>
          </w:p>
          <w:p w14:paraId="02C00FC4" w14:textId="77777777" w:rsidR="000F50C7" w:rsidRPr="000E00F6" w:rsidRDefault="000F50C7" w:rsidP="00BB3F85">
            <w:pPr>
              <w:ind w:left="1440"/>
              <w:rPr>
                <w:rFonts w:eastAsia="Times New Roman" w:cs="Times New Roman"/>
                <w:sz w:val="20"/>
                <w:szCs w:val="20"/>
                <w:lang w:eastAsia="en-GB"/>
              </w:rPr>
            </w:pPr>
            <w:r w:rsidRPr="000E00F6">
              <w:rPr>
                <w:rFonts w:eastAsia="Times New Roman" w:cs="Times New Roman"/>
                <w:color w:val="000000"/>
                <w:sz w:val="20"/>
                <w:szCs w:val="20"/>
                <w:shd w:val="clear" w:color="auto" w:fill="FFFFFF"/>
                <w:lang w:eastAsia="en-GB"/>
              </w:rPr>
              <w:t>COM4 on 'new or improved local recreational facilities'.</w:t>
            </w:r>
          </w:p>
          <w:p w14:paraId="1D298708" w14:textId="77777777" w:rsidR="000F50C7" w:rsidRPr="000E00F6" w:rsidRDefault="000F50C7" w:rsidP="00BB3F85">
            <w:pPr>
              <w:pStyle w:val="TableParagraph"/>
              <w:spacing w:before="119" w:line="256" w:lineRule="auto"/>
              <w:ind w:left="720" w:right="156"/>
              <w:rPr>
                <w:sz w:val="20"/>
                <w:szCs w:val="20"/>
              </w:rPr>
            </w:pPr>
            <w:r w:rsidRPr="000E00F6">
              <w:rPr>
                <w:w w:val="105"/>
                <w:sz w:val="20"/>
                <w:szCs w:val="20"/>
              </w:rPr>
              <w:t>and conclude that additional NP policies would not add much (indeed, could just complicate Local Plan policies)</w:t>
            </w:r>
          </w:p>
          <w:p w14:paraId="5D2DF38E" w14:textId="77777777" w:rsidR="000F50C7" w:rsidRPr="000E00F6" w:rsidRDefault="000F50C7" w:rsidP="00BB3F85">
            <w:pPr>
              <w:pStyle w:val="TableParagraph"/>
              <w:spacing w:before="9"/>
              <w:rPr>
                <w:sz w:val="20"/>
                <w:szCs w:val="20"/>
              </w:rPr>
            </w:pPr>
          </w:p>
          <w:p w14:paraId="46E58187" w14:textId="77777777" w:rsidR="000F50C7" w:rsidRPr="000E00F6" w:rsidRDefault="000F50C7" w:rsidP="00BB3F85">
            <w:pPr>
              <w:pStyle w:val="TableParagraph"/>
              <w:spacing w:before="9"/>
              <w:rPr>
                <w:sz w:val="20"/>
                <w:szCs w:val="20"/>
              </w:rPr>
            </w:pPr>
          </w:p>
          <w:p w14:paraId="6DA6E3F1" w14:textId="77777777" w:rsidR="000F50C7" w:rsidRPr="000E00F6" w:rsidRDefault="000F50C7" w:rsidP="00BB3F85">
            <w:pPr>
              <w:pStyle w:val="TableParagraph"/>
              <w:spacing w:before="9"/>
              <w:rPr>
                <w:sz w:val="20"/>
                <w:szCs w:val="20"/>
              </w:rPr>
            </w:pPr>
          </w:p>
          <w:p w14:paraId="368394D4" w14:textId="77777777" w:rsidR="000F50C7" w:rsidRPr="000E00F6" w:rsidRDefault="000F50C7" w:rsidP="00BB3F85">
            <w:pPr>
              <w:pStyle w:val="TableParagraph"/>
              <w:numPr>
                <w:ilvl w:val="0"/>
                <w:numId w:val="5"/>
              </w:numPr>
              <w:spacing w:before="61" w:line="256" w:lineRule="auto"/>
              <w:ind w:right="156"/>
              <w:rPr>
                <w:sz w:val="20"/>
                <w:szCs w:val="20"/>
              </w:rPr>
            </w:pPr>
            <w:r w:rsidRPr="000E00F6">
              <w:rPr>
                <w:w w:val="105"/>
                <w:sz w:val="20"/>
                <w:szCs w:val="20"/>
              </w:rPr>
              <w:t xml:space="preserve"> St Michael’s is a key tourism attractor and the NP should concentrate on this area as we have shown in Issue 1.</w:t>
            </w:r>
          </w:p>
          <w:p w14:paraId="70F161A7" w14:textId="77777777" w:rsidR="000F50C7" w:rsidRPr="000E00F6" w:rsidRDefault="000F50C7" w:rsidP="00BB3F85">
            <w:pPr>
              <w:pStyle w:val="TableParagraph"/>
              <w:spacing w:before="119" w:line="256" w:lineRule="auto"/>
              <w:ind w:left="720" w:right="156"/>
              <w:rPr>
                <w:w w:val="105"/>
                <w:sz w:val="20"/>
                <w:szCs w:val="20"/>
              </w:rPr>
            </w:pPr>
          </w:p>
        </w:tc>
      </w:tr>
    </w:tbl>
    <w:p w14:paraId="5D553BB9" w14:textId="77777777" w:rsidR="000F50C7" w:rsidRPr="000E00F6" w:rsidRDefault="000F50C7">
      <w:pPr>
        <w:rPr>
          <w:sz w:val="20"/>
          <w:szCs w:val="20"/>
        </w:rPr>
      </w:pPr>
    </w:p>
    <w:sectPr w:rsidR="000F50C7" w:rsidRPr="000E00F6" w:rsidSect="006433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3C914DB"/>
    <w:multiLevelType w:val="hybridMultilevel"/>
    <w:tmpl w:val="980C8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4F33CE"/>
    <w:multiLevelType w:val="hybridMultilevel"/>
    <w:tmpl w:val="37DA2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C7"/>
    <w:rsid w:val="000E00F6"/>
    <w:rsid w:val="000F50C7"/>
    <w:rsid w:val="00295DDE"/>
    <w:rsid w:val="006433DB"/>
    <w:rsid w:val="0072161D"/>
    <w:rsid w:val="00FC08A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E8907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0F50C7"/>
    <w:pPr>
      <w:widowControl w:val="0"/>
    </w:pPr>
    <w:rPr>
      <w:rFonts w:ascii="Trebuchet MS" w:eastAsia="Trebuchet MS" w:hAnsi="Trebuchet MS" w:cs="Trebuchet M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F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3563</Characters>
  <Application>Microsoft Macintosh Word</Application>
  <DocSecurity>0</DocSecurity>
  <Lines>29</Lines>
  <Paragraphs>8</Paragraphs>
  <ScaleCrop>false</ScaleCrop>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Mathisen</dc:creator>
  <cp:keywords/>
  <dc:description/>
  <cp:lastModifiedBy>Rosie Mathisen</cp:lastModifiedBy>
  <cp:revision>2</cp:revision>
  <dcterms:created xsi:type="dcterms:W3CDTF">2017-05-10T10:36:00Z</dcterms:created>
  <dcterms:modified xsi:type="dcterms:W3CDTF">2017-05-10T10:36:00Z</dcterms:modified>
</cp:coreProperties>
</file>