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907" w:rsidRPr="00DC2B05" w:rsidRDefault="00DC2B05">
      <w:pPr>
        <w:rPr>
          <w:b/>
        </w:rPr>
      </w:pPr>
      <w:r w:rsidRPr="00DC2B05">
        <w:rPr>
          <w:b/>
        </w:rPr>
        <w:t>West Dorset, Weymouth and Portland Infrastructure Delivery Plan 2014-2031</w:t>
      </w:r>
    </w:p>
    <w:p w:rsidR="00DC2B05" w:rsidRDefault="00DC2B05">
      <w:r>
        <w:t>Bridport-specific proposals</w:t>
      </w:r>
      <w:r w:rsidR="00F25024">
        <w:t xml:space="preserve"> identified</w:t>
      </w:r>
      <w:r w:rsidR="00C11175">
        <w:t>:</w:t>
      </w:r>
    </w:p>
    <w:p w:rsidR="00F25024" w:rsidRDefault="00F250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2268"/>
        <w:gridCol w:w="2260"/>
        <w:gridCol w:w="3693"/>
        <w:gridCol w:w="1586"/>
      </w:tblGrid>
      <w:tr w:rsidR="002D3ED5" w:rsidRPr="00F25024" w:rsidTr="00B419D8">
        <w:trPr>
          <w:tblHeader/>
        </w:trPr>
        <w:tc>
          <w:tcPr>
            <w:tcW w:w="3369" w:type="dxa"/>
          </w:tcPr>
          <w:p w:rsidR="002D3ED5" w:rsidRPr="00F25024" w:rsidRDefault="002D3ED5">
            <w:pPr>
              <w:rPr>
                <w:b/>
              </w:rPr>
            </w:pPr>
          </w:p>
        </w:tc>
        <w:tc>
          <w:tcPr>
            <w:tcW w:w="2268" w:type="dxa"/>
          </w:tcPr>
          <w:p w:rsidR="002D3ED5" w:rsidRPr="00F25024" w:rsidRDefault="002D3ED5">
            <w:pPr>
              <w:rPr>
                <w:b/>
              </w:rPr>
            </w:pPr>
            <w:r w:rsidRPr="00F25024">
              <w:rPr>
                <w:b/>
              </w:rPr>
              <w:t>Timescale for delivery</w:t>
            </w:r>
          </w:p>
        </w:tc>
        <w:tc>
          <w:tcPr>
            <w:tcW w:w="2260" w:type="dxa"/>
          </w:tcPr>
          <w:p w:rsidR="002D3ED5" w:rsidRPr="00F25024" w:rsidRDefault="002D3ED5">
            <w:pPr>
              <w:rPr>
                <w:b/>
              </w:rPr>
            </w:pPr>
            <w:r>
              <w:rPr>
                <w:b/>
              </w:rPr>
              <w:t>Progress on delivery</w:t>
            </w:r>
          </w:p>
        </w:tc>
        <w:tc>
          <w:tcPr>
            <w:tcW w:w="3693" w:type="dxa"/>
          </w:tcPr>
          <w:p w:rsidR="002D3ED5" w:rsidRPr="00F25024" w:rsidRDefault="002D3ED5">
            <w:pPr>
              <w:rPr>
                <w:b/>
              </w:rPr>
            </w:pPr>
            <w:r w:rsidRPr="00F25024">
              <w:rPr>
                <w:b/>
              </w:rPr>
              <w:t>Delivery agencies</w:t>
            </w:r>
          </w:p>
        </w:tc>
        <w:tc>
          <w:tcPr>
            <w:tcW w:w="1586" w:type="dxa"/>
          </w:tcPr>
          <w:p w:rsidR="002D3ED5" w:rsidRPr="00F25024" w:rsidRDefault="002D3ED5">
            <w:pPr>
              <w:rPr>
                <w:b/>
              </w:rPr>
            </w:pPr>
            <w:r w:rsidRPr="00F25024">
              <w:rPr>
                <w:b/>
              </w:rPr>
              <w:t>CIL/S106</w:t>
            </w:r>
          </w:p>
        </w:tc>
      </w:tr>
      <w:tr w:rsidR="002D3ED5" w:rsidRPr="002D3ED5" w:rsidTr="002D3ED5">
        <w:tc>
          <w:tcPr>
            <w:tcW w:w="13176" w:type="dxa"/>
            <w:gridSpan w:val="5"/>
            <w:shd w:val="clear" w:color="auto" w:fill="EAF1DD" w:themeFill="accent3" w:themeFillTint="33"/>
          </w:tcPr>
          <w:p w:rsidR="002D3ED5" w:rsidRPr="002D3ED5" w:rsidRDefault="002D3ED5">
            <w:pPr>
              <w:rPr>
                <w:b/>
              </w:rPr>
            </w:pPr>
            <w:r w:rsidRPr="002D3ED5">
              <w:rPr>
                <w:b/>
              </w:rPr>
              <w:t>Transport</w:t>
            </w:r>
          </w:p>
        </w:tc>
      </w:tr>
      <w:tr w:rsidR="00EC3BDA" w:rsidTr="00B419D8">
        <w:tc>
          <w:tcPr>
            <w:tcW w:w="3369" w:type="dxa"/>
          </w:tcPr>
          <w:p w:rsidR="00EC3BDA" w:rsidRDefault="00EC3BDA" w:rsidP="00850F8F">
            <w:r>
              <w:t>Bridport Strategic Cycle Enhancements</w:t>
            </w:r>
          </w:p>
        </w:tc>
        <w:tc>
          <w:tcPr>
            <w:tcW w:w="2268" w:type="dxa"/>
          </w:tcPr>
          <w:p w:rsidR="00EC3BDA" w:rsidRDefault="00EC3BDA" w:rsidP="00850F8F">
            <w:r>
              <w:t>2014</w:t>
            </w:r>
          </w:p>
        </w:tc>
        <w:tc>
          <w:tcPr>
            <w:tcW w:w="2260" w:type="dxa"/>
          </w:tcPr>
          <w:p w:rsidR="00EC3BDA" w:rsidRDefault="00641EF3" w:rsidP="00031B0E">
            <w:r>
              <w:t>Underway.</w:t>
            </w:r>
            <w:r w:rsidR="00031B0E">
              <w:t xml:space="preserve"> </w:t>
            </w:r>
            <w:r w:rsidR="00031B0E" w:rsidRPr="00031B0E">
              <w:t>9 routes in total, one route complete, one route to be delivered through allocation at Vearse Farm</w:t>
            </w:r>
            <w:r w:rsidR="00031B0E">
              <w:t xml:space="preserve"> (route D </w:t>
            </w:r>
            <w:r>
              <w:t>Magdalen Lane thr</w:t>
            </w:r>
            <w:r w:rsidR="00031B0E">
              <w:t xml:space="preserve">ough Dreadnought to </w:t>
            </w:r>
            <w:proofErr w:type="spellStart"/>
            <w:r w:rsidR="00031B0E">
              <w:t>Plottingham</w:t>
            </w:r>
            <w:proofErr w:type="spellEnd"/>
            <w:r w:rsidR="00031B0E">
              <w:t>).</w:t>
            </w:r>
          </w:p>
        </w:tc>
        <w:tc>
          <w:tcPr>
            <w:tcW w:w="3693" w:type="dxa"/>
          </w:tcPr>
          <w:p w:rsidR="00EC3BDA" w:rsidRDefault="00EC3BDA" w:rsidP="004A1AB1">
            <w:r>
              <w:t>D</w:t>
            </w:r>
            <w:r w:rsidR="004A1AB1">
              <w:t>orset County Council</w:t>
            </w:r>
          </w:p>
        </w:tc>
        <w:tc>
          <w:tcPr>
            <w:tcW w:w="1586" w:type="dxa"/>
          </w:tcPr>
          <w:p w:rsidR="00EC3BDA" w:rsidRDefault="00EC3BDA" w:rsidP="00850F8F">
            <w:r>
              <w:t>CIL</w:t>
            </w:r>
          </w:p>
        </w:tc>
      </w:tr>
      <w:tr w:rsidR="002D3ED5" w:rsidTr="00B419D8">
        <w:tc>
          <w:tcPr>
            <w:tcW w:w="3369" w:type="dxa"/>
          </w:tcPr>
          <w:p w:rsidR="002D3ED5" w:rsidRDefault="002D3ED5">
            <w:r>
              <w:t>Bridport to Chideock Cycleway</w:t>
            </w:r>
          </w:p>
        </w:tc>
        <w:tc>
          <w:tcPr>
            <w:tcW w:w="2268" w:type="dxa"/>
          </w:tcPr>
          <w:p w:rsidR="002D3ED5" w:rsidRDefault="002D3ED5">
            <w:r>
              <w:t>By 2017</w:t>
            </w:r>
          </w:p>
        </w:tc>
        <w:tc>
          <w:tcPr>
            <w:tcW w:w="2260" w:type="dxa"/>
          </w:tcPr>
          <w:p w:rsidR="002D3ED5" w:rsidRDefault="00031B0E">
            <w:r w:rsidRPr="00031B0E">
              <w:t>Unlikely - Land issues with route - currently undeliverable</w:t>
            </w:r>
            <w:r>
              <w:t>.</w:t>
            </w:r>
          </w:p>
        </w:tc>
        <w:tc>
          <w:tcPr>
            <w:tcW w:w="3693" w:type="dxa"/>
          </w:tcPr>
          <w:p w:rsidR="002D3ED5" w:rsidRDefault="002D3ED5">
            <w:r>
              <w:t>Highways Agency</w:t>
            </w:r>
          </w:p>
        </w:tc>
        <w:tc>
          <w:tcPr>
            <w:tcW w:w="1586" w:type="dxa"/>
          </w:tcPr>
          <w:p w:rsidR="002D3ED5" w:rsidRDefault="002D3ED5">
            <w:r>
              <w:t>CIL</w:t>
            </w:r>
          </w:p>
        </w:tc>
      </w:tr>
      <w:tr w:rsidR="00850F8F" w:rsidTr="00B419D8">
        <w:tc>
          <w:tcPr>
            <w:tcW w:w="3369" w:type="dxa"/>
            <w:shd w:val="clear" w:color="auto" w:fill="D9D9D9" w:themeFill="background1" w:themeFillShade="D9"/>
          </w:tcPr>
          <w:p w:rsidR="00850F8F" w:rsidRDefault="00850F8F">
            <w:r>
              <w:t>*West Road and A35 at Miles Cross improvements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50F8F" w:rsidRDefault="00850F8F">
            <w:r>
              <w:t>Subject to phasing of development</w:t>
            </w:r>
          </w:p>
        </w:tc>
        <w:tc>
          <w:tcPr>
            <w:tcW w:w="2260" w:type="dxa"/>
            <w:shd w:val="clear" w:color="auto" w:fill="D9D9D9" w:themeFill="background1" w:themeFillShade="D9"/>
          </w:tcPr>
          <w:p w:rsidR="00850F8F" w:rsidRDefault="00031B0E" w:rsidP="007C22A2">
            <w:r>
              <w:t xml:space="preserve">Part of Vearse Farm obligations. Roundabout proposed at </w:t>
            </w:r>
            <w:r w:rsidR="007C22A2">
              <w:t>Miles Cross</w:t>
            </w:r>
            <w:bookmarkStart w:id="0" w:name="_GoBack"/>
            <w:bookmarkEnd w:id="0"/>
            <w:r>
              <w:t>. Improvements to West Road currently under discussion with DCC.</w:t>
            </w:r>
          </w:p>
        </w:tc>
        <w:tc>
          <w:tcPr>
            <w:tcW w:w="3693" w:type="dxa"/>
            <w:shd w:val="clear" w:color="auto" w:fill="D9D9D9" w:themeFill="background1" w:themeFillShade="D9"/>
          </w:tcPr>
          <w:p w:rsidR="00850F8F" w:rsidRDefault="00850F8F" w:rsidP="004A1AB1">
            <w:r>
              <w:t>Highways Agency, Dorset County Council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850F8F" w:rsidRDefault="00850F8F"/>
        </w:tc>
      </w:tr>
      <w:tr w:rsidR="002D3ED5" w:rsidTr="00B419D8">
        <w:tc>
          <w:tcPr>
            <w:tcW w:w="3369" w:type="dxa"/>
          </w:tcPr>
          <w:p w:rsidR="002D3ED5" w:rsidRDefault="002D3ED5">
            <w:r>
              <w:t>Bridport Town Centre Enhancements</w:t>
            </w:r>
          </w:p>
        </w:tc>
        <w:tc>
          <w:tcPr>
            <w:tcW w:w="2268" w:type="dxa"/>
          </w:tcPr>
          <w:p w:rsidR="002D3ED5" w:rsidRDefault="002D3ED5">
            <w:r>
              <w:t>2018/2031</w:t>
            </w:r>
          </w:p>
        </w:tc>
        <w:tc>
          <w:tcPr>
            <w:tcW w:w="2260" w:type="dxa"/>
          </w:tcPr>
          <w:p w:rsidR="002D3ED5" w:rsidRDefault="00FB3076">
            <w:r>
              <w:t>Not started yet</w:t>
            </w:r>
          </w:p>
        </w:tc>
        <w:tc>
          <w:tcPr>
            <w:tcW w:w="3693" w:type="dxa"/>
          </w:tcPr>
          <w:p w:rsidR="002D3ED5" w:rsidRDefault="004A1AB1" w:rsidP="004A1AB1">
            <w:r>
              <w:t xml:space="preserve">Dorset County Council, </w:t>
            </w:r>
            <w:r w:rsidR="002D3ED5">
              <w:t>W</w:t>
            </w:r>
            <w:r>
              <w:t xml:space="preserve">est </w:t>
            </w:r>
            <w:r w:rsidR="002D3ED5">
              <w:t>D</w:t>
            </w:r>
            <w:r>
              <w:t xml:space="preserve">orset </w:t>
            </w:r>
            <w:r w:rsidR="002D3ED5">
              <w:t>D</w:t>
            </w:r>
            <w:r>
              <w:t xml:space="preserve">istrict </w:t>
            </w:r>
            <w:r w:rsidR="002D3ED5">
              <w:t>C</w:t>
            </w:r>
            <w:r w:rsidR="00A7428B">
              <w:t>ouncil, Bridport Town C</w:t>
            </w:r>
            <w:r>
              <w:t>ouncil</w:t>
            </w:r>
          </w:p>
        </w:tc>
        <w:tc>
          <w:tcPr>
            <w:tcW w:w="1586" w:type="dxa"/>
          </w:tcPr>
          <w:p w:rsidR="002D3ED5" w:rsidRDefault="002D3ED5">
            <w:r>
              <w:t>CIL</w:t>
            </w:r>
          </w:p>
        </w:tc>
      </w:tr>
      <w:tr w:rsidR="002F4402" w:rsidRPr="002F4402" w:rsidTr="002F4402">
        <w:tc>
          <w:tcPr>
            <w:tcW w:w="13176" w:type="dxa"/>
            <w:gridSpan w:val="5"/>
            <w:shd w:val="clear" w:color="auto" w:fill="EAF1DD" w:themeFill="accent3" w:themeFillTint="33"/>
          </w:tcPr>
          <w:p w:rsidR="002F4402" w:rsidRPr="002F4402" w:rsidRDefault="002F4402">
            <w:pPr>
              <w:rPr>
                <w:b/>
              </w:rPr>
            </w:pPr>
            <w:r w:rsidRPr="002F4402">
              <w:rPr>
                <w:b/>
              </w:rPr>
              <w:t>Education</w:t>
            </w:r>
          </w:p>
        </w:tc>
      </w:tr>
      <w:tr w:rsidR="002D3ED5" w:rsidTr="00B419D8">
        <w:tc>
          <w:tcPr>
            <w:tcW w:w="3369" w:type="dxa"/>
          </w:tcPr>
          <w:p w:rsidR="002D3ED5" w:rsidRDefault="002F4402">
            <w:r>
              <w:t>New 2 form-entry primary school at Vearse Farm</w:t>
            </w:r>
          </w:p>
        </w:tc>
        <w:tc>
          <w:tcPr>
            <w:tcW w:w="2268" w:type="dxa"/>
          </w:tcPr>
          <w:p w:rsidR="002D3ED5" w:rsidRDefault="00CA17AB">
            <w:r>
              <w:t>Subject to phasing of development</w:t>
            </w:r>
          </w:p>
        </w:tc>
        <w:tc>
          <w:tcPr>
            <w:tcW w:w="2260" w:type="dxa"/>
          </w:tcPr>
          <w:p w:rsidR="002D3ED5" w:rsidRDefault="00FB3076">
            <w:r>
              <w:t>Subject to Vearse Farm development. Proposal is for a 1FE school with scope and space to expand to a 2FE</w:t>
            </w:r>
          </w:p>
        </w:tc>
        <w:tc>
          <w:tcPr>
            <w:tcW w:w="3693" w:type="dxa"/>
          </w:tcPr>
          <w:p w:rsidR="002D3ED5" w:rsidRDefault="004A1AB1">
            <w:r>
              <w:t>Dorset County Council</w:t>
            </w:r>
          </w:p>
        </w:tc>
        <w:tc>
          <w:tcPr>
            <w:tcW w:w="1586" w:type="dxa"/>
          </w:tcPr>
          <w:p w:rsidR="002D3ED5" w:rsidRDefault="00CA17AB">
            <w:r>
              <w:t>S106</w:t>
            </w:r>
          </w:p>
        </w:tc>
      </w:tr>
      <w:tr w:rsidR="00C11175" w:rsidTr="00C11175">
        <w:tc>
          <w:tcPr>
            <w:tcW w:w="13176" w:type="dxa"/>
            <w:gridSpan w:val="5"/>
            <w:shd w:val="clear" w:color="auto" w:fill="EAF1DD" w:themeFill="accent3" w:themeFillTint="33"/>
          </w:tcPr>
          <w:p w:rsidR="00C11175" w:rsidRDefault="00C11175" w:rsidP="00850F8F">
            <w:r w:rsidRPr="00C11175">
              <w:rPr>
                <w:b/>
              </w:rPr>
              <w:lastRenderedPageBreak/>
              <w:t>Culture and leisure</w:t>
            </w:r>
          </w:p>
        </w:tc>
      </w:tr>
      <w:tr w:rsidR="00C11175" w:rsidTr="00B419D8">
        <w:tc>
          <w:tcPr>
            <w:tcW w:w="3369" w:type="dxa"/>
          </w:tcPr>
          <w:p w:rsidR="00C11175" w:rsidRDefault="00C11175">
            <w:r>
              <w:t>Bridport Library improvements/community hub</w:t>
            </w:r>
          </w:p>
        </w:tc>
        <w:tc>
          <w:tcPr>
            <w:tcW w:w="2268" w:type="dxa"/>
          </w:tcPr>
          <w:p w:rsidR="00C11175" w:rsidRDefault="00C11175">
            <w:r>
              <w:t>2016 onwards</w:t>
            </w:r>
          </w:p>
        </w:tc>
        <w:tc>
          <w:tcPr>
            <w:tcW w:w="2260" w:type="dxa"/>
          </w:tcPr>
          <w:p w:rsidR="00C11175" w:rsidRDefault="00FB3076">
            <w:r>
              <w:t>Community hub – ‘Bridport Connect’ plans are underway with DCC.</w:t>
            </w:r>
          </w:p>
        </w:tc>
        <w:tc>
          <w:tcPr>
            <w:tcW w:w="3693" w:type="dxa"/>
          </w:tcPr>
          <w:p w:rsidR="00C11175" w:rsidRDefault="004A1AB1">
            <w:r>
              <w:t>Dorset County Council</w:t>
            </w:r>
          </w:p>
        </w:tc>
        <w:tc>
          <w:tcPr>
            <w:tcW w:w="1586" w:type="dxa"/>
          </w:tcPr>
          <w:p w:rsidR="00C11175" w:rsidRDefault="00C11175">
            <w:r>
              <w:t>CIL</w:t>
            </w:r>
          </w:p>
        </w:tc>
      </w:tr>
      <w:tr w:rsidR="002D3ED5" w:rsidTr="00B419D8">
        <w:tc>
          <w:tcPr>
            <w:tcW w:w="3369" w:type="dxa"/>
          </w:tcPr>
          <w:p w:rsidR="002D3ED5" w:rsidRDefault="002D3ED5">
            <w:r>
              <w:t>Bridport Arts Centre</w:t>
            </w:r>
            <w:r w:rsidR="00C11175">
              <w:t xml:space="preserve"> improvement plan</w:t>
            </w:r>
          </w:p>
        </w:tc>
        <w:tc>
          <w:tcPr>
            <w:tcW w:w="2268" w:type="dxa"/>
          </w:tcPr>
          <w:p w:rsidR="002D3ED5" w:rsidRDefault="00C11175">
            <w:r>
              <w:t>2017 onwards</w:t>
            </w:r>
          </w:p>
        </w:tc>
        <w:tc>
          <w:tcPr>
            <w:tcW w:w="2260" w:type="dxa"/>
          </w:tcPr>
          <w:p w:rsidR="002D3ED5" w:rsidRDefault="00031B0E">
            <w:r>
              <w:t>Complete</w:t>
            </w:r>
          </w:p>
        </w:tc>
        <w:tc>
          <w:tcPr>
            <w:tcW w:w="3693" w:type="dxa"/>
          </w:tcPr>
          <w:p w:rsidR="002D3ED5" w:rsidRDefault="004A1AB1">
            <w:r>
              <w:t>Bridport Arts Centre</w:t>
            </w:r>
          </w:p>
        </w:tc>
        <w:tc>
          <w:tcPr>
            <w:tcW w:w="1586" w:type="dxa"/>
          </w:tcPr>
          <w:p w:rsidR="002D3ED5" w:rsidRDefault="00C11175">
            <w:r>
              <w:t>CIL</w:t>
            </w:r>
          </w:p>
        </w:tc>
      </w:tr>
      <w:tr w:rsidR="002D3ED5" w:rsidTr="00B419D8">
        <w:tc>
          <w:tcPr>
            <w:tcW w:w="3369" w:type="dxa"/>
          </w:tcPr>
          <w:p w:rsidR="002D3ED5" w:rsidRDefault="002D3ED5">
            <w:r>
              <w:t>Bridport Museum</w:t>
            </w:r>
            <w:r w:rsidR="00C11175">
              <w:t xml:space="preserve"> improvement plan</w:t>
            </w:r>
          </w:p>
        </w:tc>
        <w:tc>
          <w:tcPr>
            <w:tcW w:w="2268" w:type="dxa"/>
          </w:tcPr>
          <w:p w:rsidR="002D3ED5" w:rsidRDefault="00C11175">
            <w:r>
              <w:t>2017 onwards</w:t>
            </w:r>
          </w:p>
        </w:tc>
        <w:tc>
          <w:tcPr>
            <w:tcW w:w="2260" w:type="dxa"/>
          </w:tcPr>
          <w:p w:rsidR="002D3ED5" w:rsidRDefault="00031B0E">
            <w:r>
              <w:t>Under construction.</w:t>
            </w:r>
          </w:p>
        </w:tc>
        <w:tc>
          <w:tcPr>
            <w:tcW w:w="3693" w:type="dxa"/>
          </w:tcPr>
          <w:p w:rsidR="002D3ED5" w:rsidRDefault="004A1AB1">
            <w:r>
              <w:t>Bridport Museum</w:t>
            </w:r>
          </w:p>
        </w:tc>
        <w:tc>
          <w:tcPr>
            <w:tcW w:w="1586" w:type="dxa"/>
          </w:tcPr>
          <w:p w:rsidR="002D3ED5" w:rsidRDefault="00C11175">
            <w:r>
              <w:t>CIL</w:t>
            </w:r>
          </w:p>
        </w:tc>
      </w:tr>
      <w:tr w:rsidR="00C11175" w:rsidTr="00C11175">
        <w:tc>
          <w:tcPr>
            <w:tcW w:w="13176" w:type="dxa"/>
            <w:gridSpan w:val="5"/>
            <w:shd w:val="clear" w:color="auto" w:fill="EAF1DD" w:themeFill="accent3" w:themeFillTint="33"/>
          </w:tcPr>
          <w:p w:rsidR="00C11175" w:rsidRPr="00C11175" w:rsidRDefault="00C11175">
            <w:pPr>
              <w:rPr>
                <w:b/>
              </w:rPr>
            </w:pPr>
            <w:r w:rsidRPr="00C11175">
              <w:rPr>
                <w:b/>
              </w:rPr>
              <w:t>Green infrastructure and recreation</w:t>
            </w:r>
          </w:p>
        </w:tc>
      </w:tr>
      <w:tr w:rsidR="002D3ED5" w:rsidTr="00B419D8">
        <w:tc>
          <w:tcPr>
            <w:tcW w:w="3369" w:type="dxa"/>
          </w:tcPr>
          <w:p w:rsidR="002D3ED5" w:rsidRDefault="00C11175">
            <w:r>
              <w:t>Bridport Leisure Centre – children’s play areas</w:t>
            </w:r>
          </w:p>
        </w:tc>
        <w:tc>
          <w:tcPr>
            <w:tcW w:w="2268" w:type="dxa"/>
          </w:tcPr>
          <w:p w:rsidR="002D3ED5" w:rsidRDefault="00C11175">
            <w:r>
              <w:t>2013</w:t>
            </w:r>
          </w:p>
        </w:tc>
        <w:tc>
          <w:tcPr>
            <w:tcW w:w="2260" w:type="dxa"/>
          </w:tcPr>
          <w:p w:rsidR="002D3ED5" w:rsidRDefault="00031B0E">
            <w:r>
              <w:t>Still an aspiration for BLC.</w:t>
            </w:r>
          </w:p>
        </w:tc>
        <w:tc>
          <w:tcPr>
            <w:tcW w:w="3693" w:type="dxa"/>
          </w:tcPr>
          <w:p w:rsidR="002D3ED5" w:rsidRPr="004A1AB1" w:rsidRDefault="004A1AB1" w:rsidP="004A1AB1">
            <w:pPr>
              <w:pStyle w:val="Default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Bridport and West Dorset Sports Trust </w:t>
            </w:r>
          </w:p>
        </w:tc>
        <w:tc>
          <w:tcPr>
            <w:tcW w:w="1586" w:type="dxa"/>
          </w:tcPr>
          <w:p w:rsidR="002D3ED5" w:rsidRDefault="002D774C">
            <w:r>
              <w:t>CIL</w:t>
            </w:r>
          </w:p>
        </w:tc>
      </w:tr>
      <w:tr w:rsidR="002D3ED5" w:rsidTr="00B419D8">
        <w:tc>
          <w:tcPr>
            <w:tcW w:w="3369" w:type="dxa"/>
          </w:tcPr>
          <w:p w:rsidR="002D3ED5" w:rsidRDefault="00C11175">
            <w:r>
              <w:t>Bridport Leisure Centre – pool circulation system</w:t>
            </w:r>
          </w:p>
        </w:tc>
        <w:tc>
          <w:tcPr>
            <w:tcW w:w="2268" w:type="dxa"/>
          </w:tcPr>
          <w:p w:rsidR="002D3ED5" w:rsidRDefault="00C11175">
            <w:r>
              <w:t>2014</w:t>
            </w:r>
          </w:p>
        </w:tc>
        <w:tc>
          <w:tcPr>
            <w:tcW w:w="2260" w:type="dxa"/>
          </w:tcPr>
          <w:p w:rsidR="002D3ED5" w:rsidRDefault="00031B0E">
            <w:r>
              <w:t>Still an aspiration for BLC.</w:t>
            </w:r>
          </w:p>
        </w:tc>
        <w:tc>
          <w:tcPr>
            <w:tcW w:w="3693" w:type="dxa"/>
          </w:tcPr>
          <w:p w:rsidR="002D3ED5" w:rsidRPr="004A1AB1" w:rsidRDefault="004A1AB1" w:rsidP="004A1AB1">
            <w:pPr>
              <w:pStyle w:val="Default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Bridport and West Dorset Sports Trust </w:t>
            </w:r>
          </w:p>
        </w:tc>
        <w:tc>
          <w:tcPr>
            <w:tcW w:w="1586" w:type="dxa"/>
          </w:tcPr>
          <w:p w:rsidR="002D3ED5" w:rsidRDefault="002D774C">
            <w:r>
              <w:t>CIL</w:t>
            </w:r>
          </w:p>
        </w:tc>
      </w:tr>
      <w:tr w:rsidR="002D3ED5" w:rsidTr="00B419D8">
        <w:tc>
          <w:tcPr>
            <w:tcW w:w="3369" w:type="dxa"/>
          </w:tcPr>
          <w:p w:rsidR="002D3ED5" w:rsidRDefault="00C11175" w:rsidP="00C11175">
            <w:r>
              <w:t xml:space="preserve">The Sir John Colfox Academy – replacement </w:t>
            </w:r>
            <w:r w:rsidR="00496938">
              <w:t>all terrain pitch</w:t>
            </w:r>
          </w:p>
        </w:tc>
        <w:tc>
          <w:tcPr>
            <w:tcW w:w="2268" w:type="dxa"/>
          </w:tcPr>
          <w:p w:rsidR="002D3ED5" w:rsidRDefault="00C11175">
            <w:r>
              <w:t>2015</w:t>
            </w:r>
          </w:p>
        </w:tc>
        <w:tc>
          <w:tcPr>
            <w:tcW w:w="2260" w:type="dxa"/>
          </w:tcPr>
          <w:p w:rsidR="002D3ED5" w:rsidRDefault="00031B0E">
            <w:r w:rsidRPr="00031B0E">
              <w:t>Not progressed, still an aspiration to replace ATP</w:t>
            </w:r>
          </w:p>
        </w:tc>
        <w:tc>
          <w:tcPr>
            <w:tcW w:w="3693" w:type="dxa"/>
          </w:tcPr>
          <w:p w:rsidR="002D3ED5" w:rsidRDefault="00C11175" w:rsidP="00C11175">
            <w:r>
              <w:t>The Sir John Colfox Academy</w:t>
            </w:r>
          </w:p>
        </w:tc>
        <w:tc>
          <w:tcPr>
            <w:tcW w:w="1586" w:type="dxa"/>
          </w:tcPr>
          <w:p w:rsidR="002D3ED5" w:rsidRDefault="00C11175">
            <w:r>
              <w:t>CIL</w:t>
            </w:r>
          </w:p>
        </w:tc>
      </w:tr>
      <w:tr w:rsidR="00635C8C" w:rsidTr="00B419D8">
        <w:tc>
          <w:tcPr>
            <w:tcW w:w="3369" w:type="dxa"/>
          </w:tcPr>
          <w:p w:rsidR="00635C8C" w:rsidRDefault="00635C8C" w:rsidP="00C11175">
            <w:r>
              <w:t>Bridport Skate Park</w:t>
            </w:r>
          </w:p>
        </w:tc>
        <w:tc>
          <w:tcPr>
            <w:tcW w:w="2268" w:type="dxa"/>
          </w:tcPr>
          <w:p w:rsidR="00635C8C" w:rsidRDefault="00A42E1A">
            <w:r>
              <w:t>Unknown</w:t>
            </w:r>
          </w:p>
        </w:tc>
        <w:tc>
          <w:tcPr>
            <w:tcW w:w="2260" w:type="dxa"/>
          </w:tcPr>
          <w:p w:rsidR="00635C8C" w:rsidRDefault="00031B0E">
            <w:r w:rsidRPr="00031B0E">
              <w:t xml:space="preserve">Still planned, but project may </w:t>
            </w:r>
            <w:r w:rsidR="00A67EC7">
              <w:t xml:space="preserve">be </w:t>
            </w:r>
            <w:r w:rsidRPr="00031B0E">
              <w:t>more extensive</w:t>
            </w:r>
          </w:p>
        </w:tc>
        <w:tc>
          <w:tcPr>
            <w:tcW w:w="3693" w:type="dxa"/>
          </w:tcPr>
          <w:p w:rsidR="00635C8C" w:rsidRDefault="00635C8C" w:rsidP="00C11175">
            <w:r>
              <w:t>Bridport Town Council</w:t>
            </w:r>
          </w:p>
        </w:tc>
        <w:tc>
          <w:tcPr>
            <w:tcW w:w="1586" w:type="dxa"/>
          </w:tcPr>
          <w:p w:rsidR="00635C8C" w:rsidRDefault="00635C8C">
            <w:r>
              <w:t>CIL</w:t>
            </w:r>
          </w:p>
        </w:tc>
      </w:tr>
      <w:tr w:rsidR="00CC0674" w:rsidTr="00CC0674">
        <w:tc>
          <w:tcPr>
            <w:tcW w:w="13176" w:type="dxa"/>
            <w:gridSpan w:val="5"/>
            <w:shd w:val="clear" w:color="auto" w:fill="EAF1DD" w:themeFill="accent3" w:themeFillTint="33"/>
          </w:tcPr>
          <w:p w:rsidR="00CC0674" w:rsidRDefault="00CC0674">
            <w:r w:rsidRPr="00CC0674">
              <w:rPr>
                <w:b/>
              </w:rPr>
              <w:t>Coast protection</w:t>
            </w:r>
          </w:p>
        </w:tc>
      </w:tr>
      <w:tr w:rsidR="00CC0674" w:rsidTr="00B419D8">
        <w:tc>
          <w:tcPr>
            <w:tcW w:w="3369" w:type="dxa"/>
          </w:tcPr>
          <w:p w:rsidR="00CC0674" w:rsidRDefault="00CC0674" w:rsidP="00850F8F">
            <w:r>
              <w:t>West Bay Harbour Wall</w:t>
            </w:r>
          </w:p>
        </w:tc>
        <w:tc>
          <w:tcPr>
            <w:tcW w:w="2268" w:type="dxa"/>
          </w:tcPr>
          <w:p w:rsidR="00CC0674" w:rsidRDefault="00CC0674" w:rsidP="00850F8F">
            <w:r>
              <w:t>Unknown</w:t>
            </w:r>
          </w:p>
        </w:tc>
        <w:tc>
          <w:tcPr>
            <w:tcW w:w="2260" w:type="dxa"/>
          </w:tcPr>
          <w:p w:rsidR="00CC0674" w:rsidRDefault="00A67EC7" w:rsidP="00850F8F">
            <w:r>
              <w:t>Consultation on proposals. Work to commenced mid-</w:t>
            </w:r>
            <w:proofErr w:type="spellStart"/>
            <w:r>
              <w:t>february</w:t>
            </w:r>
            <w:proofErr w:type="spellEnd"/>
            <w:r>
              <w:t>.</w:t>
            </w:r>
          </w:p>
        </w:tc>
        <w:tc>
          <w:tcPr>
            <w:tcW w:w="3693" w:type="dxa"/>
          </w:tcPr>
          <w:p w:rsidR="00CC0674" w:rsidRDefault="00CC0674" w:rsidP="00850F8F">
            <w:r>
              <w:t>West Dorset District Council</w:t>
            </w:r>
          </w:p>
        </w:tc>
        <w:tc>
          <w:tcPr>
            <w:tcW w:w="1586" w:type="dxa"/>
          </w:tcPr>
          <w:p w:rsidR="00CC0674" w:rsidRDefault="00CC0674" w:rsidP="00850F8F">
            <w:r>
              <w:t>CIL</w:t>
            </w:r>
          </w:p>
        </w:tc>
      </w:tr>
    </w:tbl>
    <w:p w:rsidR="00F25024" w:rsidRDefault="00F25024" w:rsidP="004A1AB1"/>
    <w:sectPr w:rsidR="00F25024" w:rsidSect="004508CF">
      <w:footerReference w:type="default" r:id="rId8"/>
      <w:pgSz w:w="15840" w:h="12240" w:orient="landscape"/>
      <w:pgMar w:top="1134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076" w:rsidRDefault="00FB3076" w:rsidP="00850F8F">
      <w:r>
        <w:separator/>
      </w:r>
    </w:p>
  </w:endnote>
  <w:endnote w:type="continuationSeparator" w:id="0">
    <w:p w:rsidR="00FB3076" w:rsidRDefault="00FB3076" w:rsidP="00850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076" w:rsidRDefault="00FB3076" w:rsidP="00850F8F">
    <w:pPr>
      <w:pStyle w:val="Footer"/>
    </w:pPr>
    <w:r>
      <w:t>*Not identified in the schedule for delivery, but has been included in the ‘Future requirements and funding sources’ section 5.3.2</w:t>
    </w:r>
  </w:p>
  <w:p w:rsidR="00FB3076" w:rsidRDefault="00FB30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076" w:rsidRDefault="00FB3076" w:rsidP="00850F8F">
      <w:r>
        <w:separator/>
      </w:r>
    </w:p>
  </w:footnote>
  <w:footnote w:type="continuationSeparator" w:id="0">
    <w:p w:rsidR="00FB3076" w:rsidRDefault="00FB3076" w:rsidP="00850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F77F0"/>
    <w:multiLevelType w:val="hybridMultilevel"/>
    <w:tmpl w:val="62EEA23A"/>
    <w:lvl w:ilvl="0" w:tplc="080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05"/>
    <w:rsid w:val="00031B0E"/>
    <w:rsid w:val="002B2C00"/>
    <w:rsid w:val="002B6907"/>
    <w:rsid w:val="002D3ED5"/>
    <w:rsid w:val="002D774C"/>
    <w:rsid w:val="002F4402"/>
    <w:rsid w:val="00373AD1"/>
    <w:rsid w:val="004508CF"/>
    <w:rsid w:val="00496938"/>
    <w:rsid w:val="004A1AB1"/>
    <w:rsid w:val="00635C8C"/>
    <w:rsid w:val="00641EF3"/>
    <w:rsid w:val="007C22A2"/>
    <w:rsid w:val="00850F8F"/>
    <w:rsid w:val="00A42E1A"/>
    <w:rsid w:val="00A67EC7"/>
    <w:rsid w:val="00A7428B"/>
    <w:rsid w:val="00B0053A"/>
    <w:rsid w:val="00B419D8"/>
    <w:rsid w:val="00BE6EF1"/>
    <w:rsid w:val="00C11175"/>
    <w:rsid w:val="00CA17AB"/>
    <w:rsid w:val="00CC0674"/>
    <w:rsid w:val="00DC2B05"/>
    <w:rsid w:val="00E87EF2"/>
    <w:rsid w:val="00EC3BDA"/>
    <w:rsid w:val="00F25024"/>
    <w:rsid w:val="00FB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table" w:styleId="TableGrid">
    <w:name w:val="Table Grid"/>
    <w:basedOn w:val="TableNormal"/>
    <w:uiPriority w:val="59"/>
    <w:rsid w:val="00F2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1AB1"/>
    <w:pPr>
      <w:autoSpaceDE w:val="0"/>
      <w:autoSpaceDN w:val="0"/>
      <w:adjustRightInd w:val="0"/>
    </w:pPr>
    <w:rPr>
      <w:rFonts w:cs="Calibri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850F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F8F"/>
  </w:style>
  <w:style w:type="paragraph" w:styleId="Footer">
    <w:name w:val="footer"/>
    <w:basedOn w:val="Normal"/>
    <w:link w:val="FooterChar"/>
    <w:uiPriority w:val="99"/>
    <w:unhideWhenUsed/>
    <w:rsid w:val="00850F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F8F"/>
  </w:style>
  <w:style w:type="paragraph" w:styleId="BalloonText">
    <w:name w:val="Balloon Text"/>
    <w:basedOn w:val="Normal"/>
    <w:link w:val="BalloonTextChar"/>
    <w:uiPriority w:val="99"/>
    <w:semiHidden/>
    <w:unhideWhenUsed/>
    <w:rsid w:val="00850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table" w:styleId="TableGrid">
    <w:name w:val="Table Grid"/>
    <w:basedOn w:val="TableNormal"/>
    <w:uiPriority w:val="59"/>
    <w:rsid w:val="00F2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1AB1"/>
    <w:pPr>
      <w:autoSpaceDE w:val="0"/>
      <w:autoSpaceDN w:val="0"/>
      <w:adjustRightInd w:val="0"/>
    </w:pPr>
    <w:rPr>
      <w:rFonts w:cs="Calibri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850F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F8F"/>
  </w:style>
  <w:style w:type="paragraph" w:styleId="Footer">
    <w:name w:val="footer"/>
    <w:basedOn w:val="Normal"/>
    <w:link w:val="FooterChar"/>
    <w:uiPriority w:val="99"/>
    <w:unhideWhenUsed/>
    <w:rsid w:val="00850F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F8F"/>
  </w:style>
  <w:style w:type="paragraph" w:styleId="BalloonText">
    <w:name w:val="Balloon Text"/>
    <w:basedOn w:val="Normal"/>
    <w:link w:val="BalloonTextChar"/>
    <w:uiPriority w:val="99"/>
    <w:semiHidden/>
    <w:unhideWhenUsed/>
    <w:rsid w:val="00850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FCD48FE3</Template>
  <TotalTime>0</TotalTime>
  <Pages>2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WestDorset-Weymouth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k.graham</dc:creator>
  <cp:lastModifiedBy>k.graham</cp:lastModifiedBy>
  <cp:revision>3</cp:revision>
  <cp:lastPrinted>2017-02-28T12:16:00Z</cp:lastPrinted>
  <dcterms:created xsi:type="dcterms:W3CDTF">2017-03-03T11:52:00Z</dcterms:created>
  <dcterms:modified xsi:type="dcterms:W3CDTF">2017-03-17T15:18:00Z</dcterms:modified>
</cp:coreProperties>
</file>